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E160C" w14:textId="2A63E9F1" w:rsidR="008D03AA" w:rsidRPr="00154374" w:rsidRDefault="008D03AA" w:rsidP="000A672D">
      <w:pPr>
        <w:ind w:left="1416" w:firstLine="708"/>
        <w:rPr>
          <w:rFonts w:ascii="Bookman Old Style" w:hAnsi="Bookman Old Style"/>
          <w:b/>
          <w:bCs/>
          <w:sz w:val="22"/>
          <w:szCs w:val="22"/>
        </w:rPr>
      </w:pPr>
      <w:r w:rsidRPr="008D03AA">
        <w:rPr>
          <w:rFonts w:ascii="Bookman Old Style" w:hAnsi="Bookman Old Style"/>
          <w:b/>
          <w:bCs/>
          <w:sz w:val="22"/>
          <w:szCs w:val="22"/>
        </w:rPr>
        <w:t xml:space="preserve">ENTI </w:t>
      </w:r>
      <w:r w:rsidR="00983497">
        <w:rPr>
          <w:rFonts w:ascii="Bookman Old Style" w:hAnsi="Bookman Old Style"/>
          <w:b/>
          <w:bCs/>
          <w:sz w:val="22"/>
          <w:szCs w:val="22"/>
        </w:rPr>
        <w:t>STRUMENTALI DEL</w:t>
      </w:r>
      <w:r w:rsidR="00D31E71">
        <w:rPr>
          <w:rFonts w:ascii="Bookman Old Style" w:hAnsi="Bookman Old Style"/>
          <w:b/>
          <w:bCs/>
          <w:sz w:val="22"/>
          <w:szCs w:val="22"/>
        </w:rPr>
        <w:t xml:space="preserve"> COMUNE DI VIGONOVO</w:t>
      </w:r>
      <w:r w:rsidR="0006081E">
        <w:rPr>
          <w:rFonts w:ascii="Bookman Old Style" w:hAnsi="Bookman Old Style"/>
          <w:b/>
          <w:bCs/>
          <w:sz w:val="22"/>
          <w:szCs w:val="22"/>
        </w:rPr>
        <w:t xml:space="preserve"> – aggiornato a maggio 2024</w:t>
      </w:r>
    </w:p>
    <w:tbl>
      <w:tblPr>
        <w:tblStyle w:val="Grigliatabella"/>
        <w:tblW w:w="20314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305"/>
        <w:gridCol w:w="1276"/>
        <w:gridCol w:w="1134"/>
        <w:gridCol w:w="1701"/>
        <w:gridCol w:w="1068"/>
        <w:gridCol w:w="1560"/>
        <w:gridCol w:w="1466"/>
        <w:gridCol w:w="1446"/>
        <w:gridCol w:w="1624"/>
        <w:gridCol w:w="1531"/>
        <w:gridCol w:w="2126"/>
      </w:tblGrid>
      <w:tr w:rsidR="008D03AA" w:rsidRPr="00154374" w14:paraId="54E1A90D" w14:textId="77777777" w:rsidTr="009B0D52">
        <w:tc>
          <w:tcPr>
            <w:tcW w:w="1809" w:type="dxa"/>
            <w:shd w:val="clear" w:color="auto" w:fill="EEECE1" w:themeFill="background2"/>
          </w:tcPr>
          <w:p w14:paraId="65C7192E" w14:textId="77777777" w:rsidR="008D03AA" w:rsidRPr="00154374" w:rsidRDefault="008D03AA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Ragione sociale link al sito della società</w:t>
            </w:r>
          </w:p>
        </w:tc>
        <w:tc>
          <w:tcPr>
            <w:tcW w:w="2268" w:type="dxa"/>
            <w:shd w:val="clear" w:color="auto" w:fill="EEECE1" w:themeFill="background2"/>
          </w:tcPr>
          <w:p w14:paraId="221DEE27" w14:textId="77777777" w:rsidR="008D03AA" w:rsidRPr="00154374" w:rsidRDefault="008D03AA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Funzioni attribuite, attività o servizi pubblici svolti in favore del Comune</w:t>
            </w:r>
          </w:p>
        </w:tc>
        <w:tc>
          <w:tcPr>
            <w:tcW w:w="1305" w:type="dxa"/>
            <w:shd w:val="clear" w:color="auto" w:fill="EEECE1" w:themeFill="background2"/>
          </w:tcPr>
          <w:p w14:paraId="71460BFB" w14:textId="77777777" w:rsidR="008D03AA" w:rsidRPr="00154374" w:rsidRDefault="008D03AA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Misura eventuale della partecipazione comunale</w:t>
            </w:r>
          </w:p>
        </w:tc>
        <w:tc>
          <w:tcPr>
            <w:tcW w:w="1276" w:type="dxa"/>
            <w:shd w:val="clear" w:color="auto" w:fill="EEECE1" w:themeFill="background2"/>
          </w:tcPr>
          <w:p w14:paraId="274696C5" w14:textId="1D3FFD2B" w:rsidR="008D03AA" w:rsidRPr="00154374" w:rsidRDefault="008D03AA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Durata dell'</w:t>
            </w:r>
            <w:proofErr w:type="spellStart"/>
            <w:r w:rsidRPr="00154374">
              <w:rPr>
                <w:rFonts w:ascii="Bookman Old Style" w:hAnsi="Bookman Old Style"/>
                <w:sz w:val="20"/>
                <w:szCs w:val="20"/>
              </w:rPr>
              <w:t>impe</w:t>
            </w:r>
            <w:r w:rsidR="0090407A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>gno</w:t>
            </w:r>
            <w:proofErr w:type="spellEnd"/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del Comune con la società</w:t>
            </w:r>
          </w:p>
        </w:tc>
        <w:tc>
          <w:tcPr>
            <w:tcW w:w="1134" w:type="dxa"/>
            <w:shd w:val="clear" w:color="auto" w:fill="EEECE1" w:themeFill="background2"/>
          </w:tcPr>
          <w:p w14:paraId="5A12BD56" w14:textId="12A0ABFA" w:rsidR="008D03AA" w:rsidRPr="00154374" w:rsidRDefault="008D03AA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Onere </w:t>
            </w:r>
            <w:proofErr w:type="spellStart"/>
            <w:r w:rsidRPr="00154374">
              <w:rPr>
                <w:rFonts w:ascii="Bookman Old Style" w:hAnsi="Bookman Old Style"/>
                <w:sz w:val="20"/>
                <w:szCs w:val="20"/>
              </w:rPr>
              <w:t>comples</w:t>
            </w:r>
            <w:r w:rsidR="009B0D52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>sivo</w:t>
            </w:r>
            <w:proofErr w:type="spellEnd"/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a qualsiasi titolo gravante sul bilancio Comune</w:t>
            </w:r>
          </w:p>
        </w:tc>
        <w:tc>
          <w:tcPr>
            <w:tcW w:w="1701" w:type="dxa"/>
            <w:shd w:val="clear" w:color="auto" w:fill="EEECE1" w:themeFill="background2"/>
          </w:tcPr>
          <w:p w14:paraId="1BF667CF" w14:textId="77777777" w:rsidR="008D03AA" w:rsidRPr="00154374" w:rsidRDefault="008D03AA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Numero rappresentanti del Comune negli organi di governo della società</w:t>
            </w:r>
          </w:p>
        </w:tc>
        <w:tc>
          <w:tcPr>
            <w:tcW w:w="1068" w:type="dxa"/>
            <w:shd w:val="clear" w:color="auto" w:fill="EEECE1" w:themeFill="background2"/>
          </w:tcPr>
          <w:p w14:paraId="56F92253" w14:textId="3073FA8F" w:rsidR="008D03AA" w:rsidRPr="00154374" w:rsidRDefault="008D03AA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Tratta</w:t>
            </w:r>
            <w:r w:rsidR="009B0D52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mento economico complessivo </w:t>
            </w:r>
            <w:proofErr w:type="spellStart"/>
            <w:r w:rsidRPr="00154374">
              <w:rPr>
                <w:rFonts w:ascii="Bookman Old Style" w:hAnsi="Bookman Old Style"/>
                <w:sz w:val="20"/>
                <w:szCs w:val="20"/>
              </w:rPr>
              <w:t>spettan</w:t>
            </w:r>
            <w:proofErr w:type="spellEnd"/>
            <w:r w:rsidR="009B0D52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te a ciascun </w:t>
            </w:r>
            <w:proofErr w:type="spellStart"/>
            <w:r w:rsidRPr="00154374">
              <w:rPr>
                <w:rFonts w:ascii="Bookman Old Style" w:hAnsi="Bookman Old Style"/>
                <w:sz w:val="20"/>
                <w:szCs w:val="20"/>
              </w:rPr>
              <w:t>rappre</w:t>
            </w:r>
            <w:proofErr w:type="spellEnd"/>
            <w:r w:rsidR="009B0D52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>sentante</w:t>
            </w:r>
          </w:p>
        </w:tc>
        <w:tc>
          <w:tcPr>
            <w:tcW w:w="1560" w:type="dxa"/>
            <w:shd w:val="clear" w:color="auto" w:fill="EEECE1" w:themeFill="background2"/>
          </w:tcPr>
          <w:p w14:paraId="75237254" w14:textId="74277839" w:rsidR="008D03AA" w:rsidRPr="00154374" w:rsidRDefault="008D03AA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Risultati di bilancio esercizio 20</w:t>
            </w:r>
            <w:r w:rsidR="0006081E">
              <w:rPr>
                <w:rFonts w:ascii="Bookman Old Style" w:hAnsi="Bookman Old Style"/>
                <w:sz w:val="20"/>
                <w:szCs w:val="20"/>
              </w:rPr>
              <w:t>20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– </w:t>
            </w:r>
            <w:r w:rsidRPr="00B37278">
              <w:rPr>
                <w:rFonts w:ascii="Bookman Old Style" w:hAnsi="Bookman Old Style"/>
                <w:sz w:val="18"/>
                <w:szCs w:val="18"/>
              </w:rPr>
              <w:t>Utile/(perdita)</w:t>
            </w:r>
          </w:p>
        </w:tc>
        <w:tc>
          <w:tcPr>
            <w:tcW w:w="1466" w:type="dxa"/>
            <w:shd w:val="clear" w:color="auto" w:fill="EEECE1" w:themeFill="background2"/>
          </w:tcPr>
          <w:p w14:paraId="6BE5E54B" w14:textId="0430A9AB" w:rsidR="008D03AA" w:rsidRPr="00154374" w:rsidRDefault="008D03AA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Risultati di bilancio esercizio 202</w:t>
            </w:r>
            <w:r w:rsidR="0006081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– </w:t>
            </w:r>
            <w:r w:rsidRPr="00B37278">
              <w:rPr>
                <w:rFonts w:ascii="Bookman Old Style" w:hAnsi="Bookman Old Style"/>
                <w:sz w:val="18"/>
                <w:szCs w:val="18"/>
              </w:rPr>
              <w:t>Utile/(perdita)</w:t>
            </w:r>
          </w:p>
        </w:tc>
        <w:tc>
          <w:tcPr>
            <w:tcW w:w="1446" w:type="dxa"/>
            <w:shd w:val="clear" w:color="auto" w:fill="EEECE1" w:themeFill="background2"/>
          </w:tcPr>
          <w:p w14:paraId="6D9A53EC" w14:textId="74BACA01" w:rsidR="008D03AA" w:rsidRPr="00154374" w:rsidRDefault="008D03AA" w:rsidP="00B37278">
            <w:pPr>
              <w:pStyle w:val="Default"/>
              <w:ind w:right="-92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Risultati di bilancio esercizio 202</w:t>
            </w:r>
            <w:r w:rsidR="0006081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–</w:t>
            </w:r>
            <w:r w:rsidRPr="00B37278">
              <w:rPr>
                <w:rFonts w:ascii="Bookman Old Style" w:hAnsi="Bookman Old Style"/>
                <w:sz w:val="18"/>
                <w:szCs w:val="18"/>
              </w:rPr>
              <w:t>Utile</w:t>
            </w:r>
            <w:r w:rsidR="0090407A" w:rsidRPr="00B37278">
              <w:rPr>
                <w:rFonts w:ascii="Bookman Old Style" w:hAnsi="Bookman Old Style"/>
                <w:sz w:val="18"/>
                <w:szCs w:val="18"/>
              </w:rPr>
              <w:t>/</w:t>
            </w:r>
            <w:r w:rsidRPr="00B37278">
              <w:rPr>
                <w:rFonts w:ascii="Bookman Old Style" w:hAnsi="Bookman Old Style"/>
                <w:sz w:val="18"/>
                <w:szCs w:val="18"/>
              </w:rPr>
              <w:t>(perdita</w:t>
            </w:r>
            <w:r w:rsidR="0090407A" w:rsidRPr="00B37278"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  <w:tc>
          <w:tcPr>
            <w:tcW w:w="1624" w:type="dxa"/>
            <w:shd w:val="clear" w:color="auto" w:fill="EEECE1" w:themeFill="background2"/>
          </w:tcPr>
          <w:p w14:paraId="5492714E" w14:textId="31F2BDBA" w:rsidR="008D03AA" w:rsidRPr="00154374" w:rsidRDefault="008D03AA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Amministratore della società</w:t>
            </w:r>
          </w:p>
        </w:tc>
        <w:tc>
          <w:tcPr>
            <w:tcW w:w="1531" w:type="dxa"/>
            <w:shd w:val="clear" w:color="auto" w:fill="EEECE1" w:themeFill="background2"/>
          </w:tcPr>
          <w:p w14:paraId="11119ED2" w14:textId="6C60093A" w:rsidR="008D03AA" w:rsidRPr="00154374" w:rsidRDefault="008D03AA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Trattamento economico complessivo spettante agli amministra</w:t>
            </w:r>
            <w:r w:rsidR="009B0D52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>tori (DATO 2020)</w:t>
            </w:r>
          </w:p>
        </w:tc>
        <w:tc>
          <w:tcPr>
            <w:tcW w:w="2126" w:type="dxa"/>
            <w:shd w:val="clear" w:color="auto" w:fill="EEECE1" w:themeFill="background2"/>
          </w:tcPr>
          <w:p w14:paraId="6C069DD3" w14:textId="77777777" w:rsidR="008D03AA" w:rsidRPr="00154374" w:rsidRDefault="008D03AA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link al sito della società</w:t>
            </w:r>
          </w:p>
        </w:tc>
      </w:tr>
      <w:tr w:rsidR="00BC554A" w:rsidRPr="00154374" w14:paraId="02260D17" w14:textId="77777777" w:rsidTr="009B0D52">
        <w:trPr>
          <w:trHeight w:val="1072"/>
        </w:trPr>
        <w:tc>
          <w:tcPr>
            <w:tcW w:w="1809" w:type="dxa"/>
          </w:tcPr>
          <w:p w14:paraId="35B32C3B" w14:textId="3848F7A1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Style w:val="Enfasigrassetto"/>
                <w:rFonts w:ascii="Bookman Old Style" w:hAnsi="Bookman Old Style"/>
                <w:sz w:val="20"/>
                <w:szCs w:val="20"/>
              </w:rPr>
              <w:t>Consiglio di Bacino Venezia Ambiente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– Via Forte Marghera 191, 30173 Venezia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–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C.F.: 90170270277</w:t>
            </w:r>
          </w:p>
          <w:p w14:paraId="6CEFC48D" w14:textId="77777777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455446E4" w14:textId="77777777" w:rsidR="00BC554A" w:rsidRPr="00154374" w:rsidRDefault="00495B55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4" w:history="1">
              <w:r w:rsidR="00BC554A" w:rsidRPr="00154374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https://veneziaambiente.it/</w:t>
              </w:r>
            </w:hyperlink>
          </w:p>
          <w:p w14:paraId="701F4C3C" w14:textId="35B49CCA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BC84F1" w14:textId="3D3662B4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Organizzazione, coordinamento e controllo del servizio di gestione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>integrata dei rifiuti urbani, ovvero raccolta e smaltimento, del territorio della Città Metropolitana di Venezia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e del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Comune di Mogliano Veneto</w:t>
            </w:r>
          </w:p>
        </w:tc>
        <w:tc>
          <w:tcPr>
            <w:tcW w:w="1305" w:type="dxa"/>
          </w:tcPr>
          <w:p w14:paraId="0A45082A" w14:textId="6C5119BB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,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>132%</w:t>
            </w:r>
          </w:p>
        </w:tc>
        <w:tc>
          <w:tcPr>
            <w:tcW w:w="1276" w:type="dxa"/>
          </w:tcPr>
          <w:p w14:paraId="591A27BD" w14:textId="77777777" w:rsidR="00D830F2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dal </w:t>
            </w:r>
          </w:p>
          <w:p w14:paraId="76603398" w14:textId="41539053" w:rsidR="00D830F2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830F2">
              <w:rPr>
                <w:rFonts w:ascii="Bookman Old Style" w:hAnsi="Bookman Old Style"/>
                <w:sz w:val="16"/>
                <w:szCs w:val="16"/>
              </w:rPr>
              <w:t>24</w:t>
            </w:r>
            <w:r w:rsidR="00D830F2" w:rsidRPr="00D830F2">
              <w:rPr>
                <w:rFonts w:ascii="Bookman Old Style" w:hAnsi="Bookman Old Style"/>
                <w:sz w:val="16"/>
                <w:szCs w:val="16"/>
              </w:rPr>
              <w:t>/11/20</w:t>
            </w:r>
            <w:r w:rsidRPr="00D830F2">
              <w:rPr>
                <w:rFonts w:ascii="Bookman Old Style" w:hAnsi="Bookman Old Style"/>
                <w:sz w:val="16"/>
                <w:szCs w:val="16"/>
              </w:rPr>
              <w:t>14,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entrato in attività in data </w:t>
            </w:r>
          </w:p>
          <w:p w14:paraId="1556FB6B" w14:textId="0BB337F6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830F2">
              <w:rPr>
                <w:rFonts w:ascii="Bookman Old Style" w:hAnsi="Bookman Old Style"/>
                <w:sz w:val="16"/>
                <w:szCs w:val="16"/>
              </w:rPr>
              <w:t>01</w:t>
            </w:r>
            <w:r w:rsidR="00D830F2" w:rsidRPr="00D830F2">
              <w:rPr>
                <w:rFonts w:ascii="Bookman Old Style" w:hAnsi="Bookman Old Style"/>
                <w:sz w:val="16"/>
                <w:szCs w:val="16"/>
              </w:rPr>
              <w:t>/</w:t>
            </w:r>
            <w:r w:rsidRPr="00D830F2">
              <w:rPr>
                <w:rFonts w:ascii="Bookman Old Style" w:hAnsi="Bookman Old Style"/>
                <w:sz w:val="16"/>
                <w:szCs w:val="16"/>
              </w:rPr>
              <w:t>05</w:t>
            </w:r>
            <w:r w:rsidR="00D830F2" w:rsidRPr="00D830F2">
              <w:rPr>
                <w:rFonts w:ascii="Bookman Old Style" w:hAnsi="Bookman Old Style"/>
                <w:sz w:val="16"/>
                <w:szCs w:val="16"/>
              </w:rPr>
              <w:t>/20</w:t>
            </w:r>
            <w:r w:rsidRPr="00D830F2">
              <w:rPr>
                <w:rFonts w:ascii="Bookman Old Style" w:hAnsi="Bookman Old Style"/>
                <w:sz w:val="16"/>
                <w:szCs w:val="16"/>
              </w:rPr>
              <w:t>15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>, senza scadenza</w:t>
            </w:r>
          </w:p>
        </w:tc>
        <w:tc>
          <w:tcPr>
            <w:tcW w:w="1134" w:type="dxa"/>
          </w:tcPr>
          <w:p w14:paraId="44F7E846" w14:textId="3620BD46" w:rsidR="00BC554A" w:rsidRPr="00154374" w:rsidRDefault="00BC554A" w:rsidP="00D830F2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D13D81C" w14:textId="77777777" w:rsidR="00D830F2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Nessuno. </w:t>
            </w:r>
          </w:p>
          <w:p w14:paraId="5EE47549" w14:textId="77777777" w:rsidR="00D830F2" w:rsidRDefault="00D830F2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7596AC4E" w14:textId="7E54FA50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Il Sindaco partecipa ai lavori dell'Assemblea di Bacino.</w:t>
            </w:r>
          </w:p>
        </w:tc>
        <w:tc>
          <w:tcPr>
            <w:tcW w:w="1068" w:type="dxa"/>
          </w:tcPr>
          <w:p w14:paraId="305D153D" w14:textId="77777777" w:rsidR="00BC554A" w:rsidRPr="00154374" w:rsidRDefault="00BC554A" w:rsidP="00D830F2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ED37B63" w14:textId="1EBC62A6" w:rsidR="00BC554A" w:rsidRPr="00154374" w:rsidRDefault="00495B55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5" w:history="1">
              <w:r w:rsidR="00BC554A" w:rsidRPr="00A85D81">
                <w:rPr>
                  <w:rFonts w:ascii="Bookman Old Style" w:hAnsi="Bookman Old Style"/>
                  <w:color w:val="0000FF"/>
                  <w:sz w:val="20"/>
                  <w:szCs w:val="20"/>
                  <w:u w:val="single"/>
                </w:rPr>
                <w:t>Bilanci | Amministrazione trasparente (veneziaambiente.it)</w:t>
              </w:r>
            </w:hyperlink>
          </w:p>
        </w:tc>
        <w:tc>
          <w:tcPr>
            <w:tcW w:w="1466" w:type="dxa"/>
          </w:tcPr>
          <w:p w14:paraId="52314D58" w14:textId="28CF80CE" w:rsidR="00BC554A" w:rsidRPr="00154374" w:rsidRDefault="00495B55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6" w:history="1">
              <w:r w:rsidR="00BC554A" w:rsidRPr="00A85D81">
                <w:rPr>
                  <w:rFonts w:ascii="Bookman Old Style" w:hAnsi="Bookman Old Style"/>
                  <w:color w:val="0000FF"/>
                  <w:sz w:val="20"/>
                  <w:szCs w:val="20"/>
                  <w:u w:val="single"/>
                </w:rPr>
                <w:t>Bilanci | Amministrazione trasparente (veneziaambiente.it)</w:t>
              </w:r>
            </w:hyperlink>
          </w:p>
        </w:tc>
        <w:tc>
          <w:tcPr>
            <w:tcW w:w="1446" w:type="dxa"/>
          </w:tcPr>
          <w:p w14:paraId="487114A4" w14:textId="689BFFF7" w:rsidR="00BC554A" w:rsidRPr="00A85D81" w:rsidRDefault="00495B55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7" w:history="1">
              <w:r w:rsidR="00BC554A" w:rsidRPr="00A85D81">
                <w:rPr>
                  <w:rFonts w:ascii="Bookman Old Style" w:hAnsi="Bookman Old Style"/>
                  <w:color w:val="0000FF"/>
                  <w:sz w:val="20"/>
                  <w:szCs w:val="20"/>
                  <w:u w:val="single"/>
                </w:rPr>
                <w:t>Bilanci | Amministrazione trasparente (veneziaambiente.it)</w:t>
              </w:r>
            </w:hyperlink>
          </w:p>
        </w:tc>
        <w:tc>
          <w:tcPr>
            <w:tcW w:w="1624" w:type="dxa"/>
          </w:tcPr>
          <w:p w14:paraId="05F0F49B" w14:textId="77777777" w:rsidR="00BC554A" w:rsidRPr="00154374" w:rsidRDefault="00BC554A" w:rsidP="00BC554A">
            <w:pPr>
              <w:pStyle w:val="Default"/>
              <w:rPr>
                <w:rFonts w:ascii="Bookman Old Style" w:eastAsiaTheme="minorHAnsi" w:hAnsi="Bookman Old Style" w:cs="Verdana"/>
                <w:sz w:val="20"/>
                <w:szCs w:val="20"/>
                <w:lang w:eastAsia="en-US"/>
              </w:rPr>
            </w:pPr>
            <w:proofErr w:type="spellStart"/>
            <w:r w:rsidRPr="00154374">
              <w:rPr>
                <w:rFonts w:ascii="Bookman Old Style" w:hAnsi="Bookman Old Style"/>
                <w:sz w:val="20"/>
                <w:szCs w:val="20"/>
              </w:rPr>
              <w:t>Tiraoro</w:t>
            </w:r>
            <w:proofErr w:type="spellEnd"/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Luisa (Direttrice del Consiglio di Bacino dal 21 dicembre 2017 con delibera n. 25/2017 – rinnovato con </w:t>
            </w:r>
          </w:p>
          <w:p w14:paraId="3531B218" w14:textId="3AAE9BF1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eastAsiaTheme="minorHAnsi" w:hAnsi="Bookman Old Style" w:cs="Verdana"/>
                <w:sz w:val="20"/>
                <w:szCs w:val="20"/>
                <w:lang w:eastAsia="en-US"/>
              </w:rPr>
              <w:t>Delibera di Assemblea di Bacino n. 14 del 11 dicembre 2020 per</w:t>
            </w:r>
            <w:r w:rsidR="00B37278">
              <w:rPr>
                <w:rFonts w:ascii="Bookman Old Style" w:eastAsiaTheme="minorHAnsi" w:hAnsi="Bookman Old Style" w:cs="Verdana"/>
                <w:sz w:val="20"/>
                <w:szCs w:val="20"/>
                <w:lang w:eastAsia="en-US"/>
              </w:rPr>
              <w:t xml:space="preserve"> </w:t>
            </w:r>
            <w:r w:rsidRPr="00154374">
              <w:rPr>
                <w:rFonts w:ascii="Bookman Old Style" w:eastAsiaTheme="minorHAnsi" w:hAnsi="Bookman Old Style" w:cs="Verdana"/>
                <w:sz w:val="20"/>
                <w:szCs w:val="20"/>
                <w:lang w:eastAsia="en-US"/>
              </w:rPr>
              <w:t xml:space="preserve">il triennio 2021-2023 </w:t>
            </w:r>
            <w:r w:rsidR="0006081E">
              <w:rPr>
                <w:rFonts w:ascii="Bookman Old Style" w:eastAsiaTheme="minorHAnsi" w:hAnsi="Bookman Old Style" w:cs="Verdana"/>
                <w:sz w:val="20"/>
                <w:szCs w:val="20"/>
                <w:lang w:eastAsia="en-US"/>
              </w:rPr>
              <w:t>–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6081E">
              <w:rPr>
                <w:rFonts w:ascii="Bookman Old Style" w:hAnsi="Bookman Old Style"/>
                <w:sz w:val="20"/>
                <w:szCs w:val="20"/>
              </w:rPr>
              <w:t xml:space="preserve">rinnovata con </w:t>
            </w:r>
            <w:proofErr w:type="spellStart"/>
            <w:r w:rsidR="0006081E">
              <w:rPr>
                <w:rFonts w:ascii="Bookman Old Style" w:hAnsi="Bookman Old Style"/>
                <w:sz w:val="20"/>
                <w:szCs w:val="20"/>
              </w:rPr>
              <w:t>deliera</w:t>
            </w:r>
            <w:proofErr w:type="spellEnd"/>
            <w:r w:rsidR="0006081E">
              <w:rPr>
                <w:rFonts w:ascii="Bookman Old Style" w:hAnsi="Bookman Old Style"/>
                <w:sz w:val="20"/>
                <w:szCs w:val="20"/>
              </w:rPr>
              <w:t xml:space="preserve"> n. 17/2023 per </w:t>
            </w:r>
            <w:proofErr w:type="spellStart"/>
            <w:r w:rsidR="0006081E">
              <w:rPr>
                <w:rFonts w:ascii="Bookman Old Style" w:hAnsi="Bookman Old Style"/>
                <w:sz w:val="20"/>
                <w:szCs w:val="20"/>
              </w:rPr>
              <w:t>l</w:t>
            </w:r>
            <w:proofErr w:type="spellEnd"/>
            <w:r w:rsidR="0006081E">
              <w:rPr>
                <w:rFonts w:ascii="Bookman Old Style" w:hAnsi="Bookman Old Style"/>
                <w:sz w:val="20"/>
                <w:szCs w:val="20"/>
              </w:rPr>
              <w:t xml:space="preserve"> periodo 2024-2028 </w:t>
            </w:r>
            <w:r w:rsidR="0006081E">
              <w:t xml:space="preserve">- 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>in distacco dall’ente di provenienza).</w:t>
            </w:r>
          </w:p>
        </w:tc>
        <w:tc>
          <w:tcPr>
            <w:tcW w:w="1531" w:type="dxa"/>
          </w:tcPr>
          <w:p w14:paraId="0265F6EA" w14:textId="047E2E7B" w:rsidR="00BC554A" w:rsidRPr="00154374" w:rsidRDefault="00BC554A" w:rsidP="00BC554A">
            <w:pPr>
              <w:pStyle w:val="NormaleWeb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Il compenso previsto per il Direttore è pari al rimborso all’ente distaccante del pro-quota di costo corrispondente alla percentuale di distacco, oltre al riconoscimento al Direttore di un’indennità aggiuntiva di funzione di 15.000 euro annui, e di un premio di risultato fino ad un massimo di 5.000 euro annui, collegati alla valutazione della performance, entrambi interamente a carico del Consiglio di Bacino. </w:t>
            </w:r>
          </w:p>
          <w:p w14:paraId="1CBE1FCA" w14:textId="7ABF47EE" w:rsidR="00BC554A" w:rsidRPr="00154374" w:rsidRDefault="00BC554A" w:rsidP="00BC554A">
            <w:pPr>
              <w:pStyle w:val="NormaleWeb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A partire dal 12 novembre 2018, data di </w:t>
            </w:r>
            <w:proofErr w:type="spellStart"/>
            <w:r w:rsidRPr="00154374">
              <w:rPr>
                <w:rFonts w:ascii="Bookman Old Style" w:hAnsi="Bookman Old Style"/>
                <w:sz w:val="20"/>
                <w:szCs w:val="20"/>
              </w:rPr>
              <w:t>sottoscrizio</w:t>
            </w:r>
            <w:proofErr w:type="spellEnd"/>
            <w:r w:rsidR="0090407A">
              <w:rPr>
                <w:rFonts w:ascii="Bookman Old Style" w:hAnsi="Bookman Old Style"/>
                <w:sz w:val="20"/>
                <w:szCs w:val="20"/>
              </w:rPr>
              <w:t>-</w:t>
            </w:r>
            <w:proofErr w:type="spellStart"/>
            <w:r w:rsidRPr="00154374">
              <w:rPr>
                <w:rFonts w:ascii="Bookman Old Style" w:hAnsi="Bookman Old Style"/>
                <w:sz w:val="20"/>
                <w:szCs w:val="20"/>
              </w:rPr>
              <w:t>ne</w:t>
            </w:r>
            <w:proofErr w:type="spellEnd"/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del nuovo Protocollo con l'Ente di provenienza, il distacco è passato dalla percentuale 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lastRenderedPageBreak/>
              <w:t>del 50% al 100%,</w:t>
            </w:r>
            <w:r w:rsidR="009040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>l'indennità aggiuntiva di funzione è passata da 15.000 Euro annui a 30.000 Euro annui</w:t>
            </w:r>
            <w:r w:rsidR="009040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>con un</w:t>
            </w:r>
            <w:r w:rsidR="009040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>premio di risultato fino ad un massimo di Euro 5.500 annui, entrambi collegati alla valutazione della performance ed a carico del Consiglio di Bacino.</w:t>
            </w:r>
          </w:p>
          <w:p w14:paraId="4E8A0661" w14:textId="5ACDB98B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03CFFB" w14:textId="13DFD501" w:rsidR="00BC554A" w:rsidRPr="00154374" w:rsidRDefault="00495B55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8" w:history="1">
              <w:r w:rsidR="00BC554A" w:rsidRPr="00154374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https://veneziaambiente.it/</w:t>
              </w:r>
            </w:hyperlink>
          </w:p>
          <w:p w14:paraId="723E27A3" w14:textId="77777777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32CFC660" w14:textId="65EA8D5D" w:rsidR="00BC554A" w:rsidRPr="00154374" w:rsidRDefault="00495B55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9" w:history="1">
              <w:r w:rsidR="00BC554A" w:rsidRPr="00154374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https://amministrazionetrasparente.veneziaambiente.it/trasparenza/incarico-amministrativo-di-vertice.html</w:t>
              </w:r>
            </w:hyperlink>
            <w:r w:rsidR="00BC554A" w:rsidRPr="0015437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67FA2338" w14:textId="77777777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C554A" w:rsidRPr="00154374" w14:paraId="5DE35B5A" w14:textId="77777777" w:rsidTr="009B0D52">
        <w:trPr>
          <w:trHeight w:val="1072"/>
        </w:trPr>
        <w:tc>
          <w:tcPr>
            <w:tcW w:w="1809" w:type="dxa"/>
          </w:tcPr>
          <w:p w14:paraId="06D8B149" w14:textId="2BEC7DFC" w:rsidR="00BC554A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Style w:val="Enfasigrassetto"/>
                <w:rFonts w:ascii="Bookman Old Style" w:hAnsi="Bookman Old Style"/>
                <w:sz w:val="20"/>
                <w:szCs w:val="20"/>
              </w:rPr>
              <w:t>Consiglio di Bacino Laguna di Venezia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– Via Pepe 102/A, 30172 Venezia - C.F.:</w:t>
            </w:r>
            <w:r w:rsidR="009B0D5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>94049070272</w:t>
            </w:r>
          </w:p>
          <w:p w14:paraId="52C1CF51" w14:textId="77777777" w:rsidR="009B0D52" w:rsidRPr="00154374" w:rsidRDefault="009B0D52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4216024E" w14:textId="77777777" w:rsidR="00BC554A" w:rsidRPr="00154374" w:rsidRDefault="00495B55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10" w:history="1">
              <w:r w:rsidR="00BC554A" w:rsidRPr="00154374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https://www.consigliodibacinolv.it/ae00753/hh/index.php</w:t>
              </w:r>
            </w:hyperlink>
          </w:p>
          <w:p w14:paraId="08D0D47F" w14:textId="5416B989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74B4E6" w14:textId="57131701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Pianifica e controlla, in base al Decreto Legislativo n. 152/2006, il</w:t>
            </w:r>
            <w:r w:rsidR="009B0D5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>sistema idrico integrato (S.I.I.) di un bacino territoriale che comprende 36 comuni (tra cui Venezia) estesi su due province venete: Venezia e Treviso.</w:t>
            </w:r>
          </w:p>
        </w:tc>
        <w:tc>
          <w:tcPr>
            <w:tcW w:w="1305" w:type="dxa"/>
          </w:tcPr>
          <w:p w14:paraId="6E4CC531" w14:textId="6F42A3FA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0,01253%</w:t>
            </w:r>
          </w:p>
        </w:tc>
        <w:tc>
          <w:tcPr>
            <w:tcW w:w="1276" w:type="dxa"/>
          </w:tcPr>
          <w:p w14:paraId="1235DE11" w14:textId="22CD401E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L'Autorità d'Ambito </w:t>
            </w:r>
            <w:proofErr w:type="spellStart"/>
            <w:r w:rsidRPr="00154374">
              <w:rPr>
                <w:rFonts w:ascii="Bookman Old Style" w:hAnsi="Bookman Old Style"/>
                <w:sz w:val="20"/>
                <w:szCs w:val="20"/>
              </w:rPr>
              <w:t>Territoria</w:t>
            </w:r>
            <w:proofErr w:type="spellEnd"/>
            <w:r w:rsidR="00A97B36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le Ottimale Laguna di Venezia, costituita il </w:t>
            </w:r>
            <w:r w:rsidRPr="00D830F2">
              <w:rPr>
                <w:rFonts w:ascii="Bookman Old Style" w:hAnsi="Bookman Old Style"/>
                <w:sz w:val="16"/>
                <w:szCs w:val="16"/>
              </w:rPr>
              <w:t>29/07/</w:t>
            </w:r>
            <w:r w:rsidR="00D830F2" w:rsidRPr="00D830F2">
              <w:rPr>
                <w:rFonts w:ascii="Bookman Old Style" w:hAnsi="Bookman Old Style"/>
                <w:sz w:val="16"/>
                <w:szCs w:val="16"/>
              </w:rPr>
              <w:t>19</w:t>
            </w:r>
            <w:r w:rsidRPr="00D830F2">
              <w:rPr>
                <w:rFonts w:ascii="Bookman Old Style" w:hAnsi="Bookman Old Style"/>
                <w:sz w:val="16"/>
                <w:szCs w:val="16"/>
              </w:rPr>
              <w:t>98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, è diventata dal </w:t>
            </w:r>
            <w:r w:rsidRPr="00D830F2">
              <w:rPr>
                <w:rFonts w:ascii="Bookman Old Style" w:hAnsi="Bookman Old Style"/>
                <w:sz w:val="16"/>
                <w:szCs w:val="16"/>
              </w:rPr>
              <w:t>17/12/</w:t>
            </w:r>
            <w:r w:rsidR="00D830F2" w:rsidRPr="00D830F2">
              <w:rPr>
                <w:rFonts w:ascii="Bookman Old Style" w:hAnsi="Bookman Old Style"/>
                <w:sz w:val="16"/>
                <w:szCs w:val="16"/>
              </w:rPr>
              <w:t>20</w:t>
            </w:r>
            <w:r w:rsidRPr="00D830F2">
              <w:rPr>
                <w:rFonts w:ascii="Bookman Old Style" w:hAnsi="Bookman Old Style"/>
                <w:sz w:val="16"/>
                <w:szCs w:val="16"/>
              </w:rPr>
              <w:t>12</w:t>
            </w:r>
            <w:r w:rsidRPr="00154374">
              <w:rPr>
                <w:rFonts w:ascii="Bookman Old Style" w:hAnsi="Bookman Old Style"/>
                <w:sz w:val="20"/>
                <w:szCs w:val="20"/>
              </w:rPr>
              <w:t xml:space="preserve"> Consiglio di Bacino Laguna di Venezia, senza scadenza</w:t>
            </w:r>
          </w:p>
        </w:tc>
        <w:tc>
          <w:tcPr>
            <w:tcW w:w="1134" w:type="dxa"/>
          </w:tcPr>
          <w:p w14:paraId="3794EFFE" w14:textId="79D2A234" w:rsidR="00BC554A" w:rsidRPr="00154374" w:rsidRDefault="009B0D52" w:rsidP="00D830F2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69B2C3C" w14:textId="77777777" w:rsidR="00D830F2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Nessuno.</w:t>
            </w:r>
          </w:p>
          <w:p w14:paraId="73D49F10" w14:textId="77777777" w:rsidR="00D830F2" w:rsidRDefault="00D830F2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67C7B77E" w14:textId="59FCC9BE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Il Sindaco partecipa ai lavori dell'Assemblea di Bacino</w:t>
            </w:r>
          </w:p>
        </w:tc>
        <w:tc>
          <w:tcPr>
            <w:tcW w:w="1068" w:type="dxa"/>
          </w:tcPr>
          <w:p w14:paraId="73D73CE7" w14:textId="77777777" w:rsidR="00BC554A" w:rsidRPr="00154374" w:rsidRDefault="00BC554A" w:rsidP="00D830F2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43630456" w14:textId="77777777" w:rsidR="0006081E" w:rsidRDefault="0006081E" w:rsidP="000608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Euro 84.711,03</w:t>
            </w:r>
          </w:p>
          <w:p w14:paraId="48AA2CE3" w14:textId="77777777" w:rsidR="0006081E" w:rsidRDefault="0006081E" w:rsidP="000608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30830571" w14:textId="4388CB8B" w:rsidR="00A2400D" w:rsidRPr="00154374" w:rsidRDefault="00495B55" w:rsidP="000608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11" w:history="1">
              <w:r w:rsidR="0006081E">
                <w:rPr>
                  <w:rStyle w:val="Collegamentoipertestuale"/>
                </w:rPr>
                <w:t>Consiglio di Bacino Laguna di Venezia (consigliodibacinolv.it)</w:t>
              </w:r>
            </w:hyperlink>
          </w:p>
        </w:tc>
        <w:tc>
          <w:tcPr>
            <w:tcW w:w="1466" w:type="dxa"/>
          </w:tcPr>
          <w:p w14:paraId="3971CFB3" w14:textId="77777777" w:rsidR="0006081E" w:rsidRPr="00154374" w:rsidRDefault="0006081E" w:rsidP="000608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Euro</w:t>
            </w:r>
          </w:p>
          <w:p w14:paraId="5E39D17B" w14:textId="77777777" w:rsidR="0006081E" w:rsidRDefault="0006081E" w:rsidP="000608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Fonts w:ascii="Bookman Old Style" w:hAnsi="Bookman Old Style"/>
                <w:sz w:val="20"/>
                <w:szCs w:val="20"/>
              </w:rPr>
              <w:t>56.733,33</w:t>
            </w:r>
          </w:p>
          <w:p w14:paraId="6B263226" w14:textId="77777777" w:rsidR="0006081E" w:rsidRDefault="0006081E" w:rsidP="000608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335ECD2C" w14:textId="77777777" w:rsidR="0006081E" w:rsidRDefault="00495B55" w:rsidP="0006081E">
            <w:pPr>
              <w:pStyle w:val="Default"/>
            </w:pPr>
            <w:hyperlink r:id="rId12" w:history="1">
              <w:r w:rsidR="0006081E">
                <w:rPr>
                  <w:rStyle w:val="Collegamentoipertestuale"/>
                </w:rPr>
                <w:t>Consiglio di Bacino Laguna di Venezia (consigliodibacinolv.it)</w:t>
              </w:r>
            </w:hyperlink>
          </w:p>
          <w:p w14:paraId="2D748EA7" w14:textId="4B743005" w:rsidR="00DE2921" w:rsidRPr="00154374" w:rsidRDefault="00DE2921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691D8F4" w14:textId="77777777" w:rsidR="00DE2921" w:rsidRDefault="0006081E" w:rsidP="000608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Euro </w:t>
            </w:r>
          </w:p>
          <w:p w14:paraId="6B9164E6" w14:textId="3EBD1279" w:rsidR="0006081E" w:rsidRPr="00154374" w:rsidRDefault="0006081E" w:rsidP="000608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(26.305,21)</w:t>
            </w:r>
          </w:p>
        </w:tc>
        <w:tc>
          <w:tcPr>
            <w:tcW w:w="1624" w:type="dxa"/>
          </w:tcPr>
          <w:p w14:paraId="22350419" w14:textId="77777777" w:rsidR="00BC554A" w:rsidRPr="00154374" w:rsidRDefault="00BC554A" w:rsidP="00BC554A">
            <w:pPr>
              <w:pStyle w:val="Titolo2"/>
              <w:spacing w:before="0" w:beforeAutospacing="0" w:after="0" w:afterAutospacing="0"/>
              <w:rPr>
                <w:rFonts w:ascii="Bookman Old Style" w:hAnsi="Bookman Old Style" w:cs="Arial"/>
                <w:b w:val="0"/>
                <w:bCs w:val="0"/>
                <w:sz w:val="20"/>
                <w:szCs w:val="20"/>
              </w:rPr>
            </w:pPr>
            <w:r w:rsidRPr="00154374">
              <w:rPr>
                <w:rFonts w:ascii="Bookman Old Style" w:hAnsi="Bookman Old Style" w:cs="Arial"/>
                <w:b w:val="0"/>
                <w:bCs w:val="0"/>
                <w:sz w:val="20"/>
                <w:szCs w:val="20"/>
              </w:rPr>
              <w:t>Direttore Generale</w:t>
            </w:r>
          </w:p>
          <w:p w14:paraId="66EAF7A4" w14:textId="77777777" w:rsidR="00BC554A" w:rsidRPr="00154374" w:rsidRDefault="00BC554A" w:rsidP="00BC554A">
            <w:pPr>
              <w:pStyle w:val="NormaleWeb"/>
              <w:spacing w:before="0" w:beforeAutospacing="0" w:after="0" w:afterAutospacing="0"/>
              <w:rPr>
                <w:rFonts w:ascii="Bookman Old Style" w:hAnsi="Bookman Old Style" w:cs="Arial"/>
                <w:sz w:val="20"/>
                <w:szCs w:val="20"/>
              </w:rPr>
            </w:pPr>
            <w:r w:rsidRPr="00154374">
              <w:rPr>
                <w:rStyle w:val="Enfasicorsivo"/>
                <w:rFonts w:ascii="Bookman Old Style" w:hAnsi="Bookman Old Style" w:cs="Arial"/>
                <w:i w:val="0"/>
                <w:iCs w:val="0"/>
                <w:sz w:val="20"/>
                <w:szCs w:val="20"/>
              </w:rPr>
              <w:t>Ing. Massimiliano Campanelli</w:t>
            </w:r>
          </w:p>
          <w:p w14:paraId="69E35EB6" w14:textId="6AB6FE1E" w:rsidR="00BC554A" w:rsidRPr="00154374" w:rsidRDefault="00BC554A" w:rsidP="00BC554A">
            <w:pPr>
              <w:rPr>
                <w:rFonts w:ascii="Bookman Old Style" w:hAnsi="Bookman Old Style"/>
              </w:rPr>
            </w:pPr>
            <w:r w:rsidRPr="00154374">
              <w:rPr>
                <w:rFonts w:ascii="Bookman Old Style" w:hAnsi="Bookman Old Style"/>
              </w:rPr>
              <w:t>dal 24/02/2022</w:t>
            </w:r>
          </w:p>
        </w:tc>
        <w:tc>
          <w:tcPr>
            <w:tcW w:w="1531" w:type="dxa"/>
          </w:tcPr>
          <w:p w14:paraId="2D2E8E30" w14:textId="77777777" w:rsidR="0090407A" w:rsidRDefault="00BC554A" w:rsidP="00BC554A">
            <w:pPr>
              <w:pStyle w:val="Default"/>
              <w:rPr>
                <w:rStyle w:val="Enfasicorsivo"/>
                <w:rFonts w:ascii="Bookman Old Style" w:hAnsi="Bookman Old Style"/>
                <w:i w:val="0"/>
                <w:iCs w:val="0"/>
                <w:sz w:val="20"/>
                <w:szCs w:val="20"/>
              </w:rPr>
            </w:pPr>
            <w:r w:rsidRPr="00154374">
              <w:rPr>
                <w:rStyle w:val="Enfasicorsivo"/>
                <w:rFonts w:ascii="Bookman Old Style" w:hAnsi="Bookman Old Style"/>
                <w:i w:val="0"/>
                <w:iCs w:val="0"/>
                <w:sz w:val="20"/>
                <w:szCs w:val="20"/>
              </w:rPr>
              <w:t>La retribuzione annua lorda per l’incarico di Direttore del Consiglio di Bacino è così determinata:</w:t>
            </w:r>
          </w:p>
          <w:p w14:paraId="6199AB72" w14:textId="77777777" w:rsidR="0090407A" w:rsidRDefault="00BC554A" w:rsidP="00BC554A">
            <w:pPr>
              <w:pStyle w:val="Default"/>
              <w:rPr>
                <w:rStyle w:val="Enfasicorsivo"/>
                <w:rFonts w:ascii="Bookman Old Style" w:hAnsi="Bookman Old Style"/>
                <w:i w:val="0"/>
                <w:iCs w:val="0"/>
                <w:sz w:val="20"/>
                <w:szCs w:val="20"/>
              </w:rPr>
            </w:pPr>
            <w:r w:rsidRPr="00154374">
              <w:rPr>
                <w:rStyle w:val="Enfasicorsivo"/>
                <w:rFonts w:ascii="Bookman Old Style" w:hAnsi="Bookman Old Style"/>
                <w:i w:val="0"/>
                <w:iCs w:val="0"/>
                <w:sz w:val="20"/>
                <w:szCs w:val="20"/>
              </w:rPr>
              <w:t>euro 45.577,58 quale stipendio tabellare, comprensivo di I.V.C., per 13 mensilità;</w:t>
            </w:r>
          </w:p>
          <w:p w14:paraId="608142F8" w14:textId="77777777" w:rsidR="0090407A" w:rsidRDefault="00BC554A" w:rsidP="00BC554A">
            <w:pPr>
              <w:pStyle w:val="Default"/>
              <w:rPr>
                <w:rStyle w:val="Enfasicorsivo"/>
                <w:rFonts w:ascii="Bookman Old Style" w:hAnsi="Bookman Old Style"/>
                <w:i w:val="0"/>
                <w:iCs w:val="0"/>
                <w:sz w:val="20"/>
                <w:szCs w:val="20"/>
              </w:rPr>
            </w:pPr>
            <w:r w:rsidRPr="00154374">
              <w:rPr>
                <w:rStyle w:val="Enfasicorsivo"/>
                <w:rFonts w:ascii="Bookman Old Style" w:hAnsi="Bookman Old Style"/>
                <w:i w:val="0"/>
                <w:iCs w:val="0"/>
                <w:sz w:val="20"/>
                <w:szCs w:val="20"/>
              </w:rPr>
              <w:t>euro 45.409,52 come retribuzione di posizione, per 13 mensilità;</w:t>
            </w:r>
          </w:p>
          <w:p w14:paraId="52B55C5C" w14:textId="14E5CC0F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54374">
              <w:rPr>
                <w:rStyle w:val="Enfasicorsivo"/>
                <w:rFonts w:ascii="Bookman Old Style" w:hAnsi="Bookman Old Style"/>
                <w:i w:val="0"/>
                <w:iCs w:val="0"/>
                <w:sz w:val="20"/>
                <w:szCs w:val="20"/>
              </w:rPr>
              <w:t>indennità di risultato nel limite massimo del 15% della retribuzione di posizione, previa valutazione del grado di raggiungi</w:t>
            </w:r>
            <w:r w:rsidR="0090407A">
              <w:rPr>
                <w:rStyle w:val="Enfasicorsivo"/>
                <w:rFonts w:ascii="Bookman Old Style" w:hAnsi="Bookman Old Style"/>
                <w:i w:val="0"/>
                <w:iCs w:val="0"/>
                <w:sz w:val="20"/>
                <w:szCs w:val="20"/>
              </w:rPr>
              <w:t>-</w:t>
            </w:r>
            <w:r w:rsidRPr="00154374">
              <w:rPr>
                <w:rStyle w:val="Enfasicorsivo"/>
                <w:rFonts w:ascii="Bookman Old Style" w:hAnsi="Bookman Old Style"/>
                <w:i w:val="0"/>
                <w:iCs w:val="0"/>
                <w:sz w:val="20"/>
                <w:szCs w:val="20"/>
              </w:rPr>
              <w:lastRenderedPageBreak/>
              <w:t>mento degli obiettivi assegnati e della valutazione della prestazione.</w:t>
            </w:r>
          </w:p>
        </w:tc>
        <w:tc>
          <w:tcPr>
            <w:tcW w:w="2126" w:type="dxa"/>
          </w:tcPr>
          <w:p w14:paraId="61D7088B" w14:textId="38EF9A90" w:rsidR="00BC554A" w:rsidRPr="00154374" w:rsidRDefault="00495B55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13" w:history="1">
              <w:r w:rsidR="00BC554A" w:rsidRPr="00154374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https://www.consigliodibacinolv.it/ae00753/hh/index.php</w:t>
              </w:r>
            </w:hyperlink>
          </w:p>
          <w:p w14:paraId="18DC9CFE" w14:textId="77777777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04738A0D" w14:textId="5D52E2D1" w:rsidR="00BC554A" w:rsidRPr="00154374" w:rsidRDefault="00495B55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14" w:history="1">
              <w:r w:rsidR="00BC554A" w:rsidRPr="00154374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https://www.consigliodibacinolv.it/zf/index.php/trasparenza/index/index/categoria/85</w:t>
              </w:r>
            </w:hyperlink>
            <w:r w:rsidR="00BC554A" w:rsidRPr="0015437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F83C9D8" w14:textId="77777777" w:rsidR="00BC554A" w:rsidRPr="00154374" w:rsidRDefault="00BC554A" w:rsidP="00BC554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A672D" w:rsidRPr="00154374" w14:paraId="672DF80E" w14:textId="77777777" w:rsidTr="009B0D52">
        <w:trPr>
          <w:trHeight w:val="1072"/>
        </w:trPr>
        <w:tc>
          <w:tcPr>
            <w:tcW w:w="1809" w:type="dxa"/>
          </w:tcPr>
          <w:p w14:paraId="5F2971E1" w14:textId="77777777" w:rsidR="000A672D" w:rsidRPr="00495B55" w:rsidRDefault="000A672D" w:rsidP="000A672D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495B55">
              <w:rPr>
                <w:rStyle w:val="Enfasigrassetto"/>
                <w:rFonts w:ascii="Bookman Old Style" w:hAnsi="Bookman Old Style"/>
                <w:sz w:val="22"/>
                <w:szCs w:val="22"/>
              </w:rPr>
              <w:t>Opera Pia Legato Barone Alpi Gaetano</w:t>
            </w:r>
            <w:r w:rsidRPr="00495B55">
              <w:rPr>
                <w:rFonts w:ascii="Bookman Old Style" w:hAnsi="Bookman Old Style"/>
                <w:sz w:val="22"/>
                <w:szCs w:val="22"/>
              </w:rPr>
              <w:t xml:space="preserve"> - Via Veneto n. 3 Vigonovo (VE) C.F.: 90023340277</w:t>
            </w:r>
          </w:p>
          <w:p w14:paraId="54029DFA" w14:textId="77777777" w:rsidR="000A672D" w:rsidRPr="00495B55" w:rsidRDefault="000A672D" w:rsidP="000A672D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</w:p>
          <w:p w14:paraId="6B288080" w14:textId="02890138" w:rsidR="000A672D" w:rsidRPr="00495B55" w:rsidRDefault="00495B55" w:rsidP="000A672D">
            <w:pPr>
              <w:pStyle w:val="Default"/>
              <w:rPr>
                <w:rStyle w:val="Enfasigrassetto"/>
                <w:rFonts w:ascii="Bookman Old Style" w:hAnsi="Bookman Old Style"/>
                <w:sz w:val="20"/>
                <w:szCs w:val="20"/>
              </w:rPr>
            </w:pPr>
            <w:hyperlink r:id="rId15" w:history="1">
              <w:r w:rsidRPr="00495B55">
                <w:rPr>
                  <w:rStyle w:val="Collegamentoipertestuale"/>
                  <w:rFonts w:ascii="Bookman Old Style" w:hAnsi="Bookman Old Style"/>
                </w:rPr>
                <w:t>https://www.legatoalpivigonovo.it</w:t>
              </w:r>
            </w:hyperlink>
            <w:r w:rsidRPr="00495B55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268" w:type="dxa"/>
          </w:tcPr>
          <w:p w14:paraId="0BD69D79" w14:textId="7D2F03F3" w:rsidR="000A672D" w:rsidRPr="00154374" w:rsidRDefault="000A672D" w:rsidP="000A672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Assistenza ai minori e agli anziani bisognosi. Assistenza ai minori handicappati e agli inabili in età lavorativa</w:t>
            </w:r>
          </w:p>
        </w:tc>
        <w:tc>
          <w:tcPr>
            <w:tcW w:w="1305" w:type="dxa"/>
          </w:tcPr>
          <w:p w14:paraId="4363DEE2" w14:textId="3358AF8A" w:rsidR="000A672D" w:rsidRPr="00154374" w:rsidRDefault="000A672D" w:rsidP="000A672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Il Consiglio Comunale del Comune di Vigonovo provvede alla nomina 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dei  componenti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il Consiglio di Amministrazione dell'Ente.</w:t>
            </w:r>
          </w:p>
        </w:tc>
        <w:tc>
          <w:tcPr>
            <w:tcW w:w="1276" w:type="dxa"/>
          </w:tcPr>
          <w:p w14:paraId="696A5938" w14:textId="0BBE9694" w:rsidR="000A672D" w:rsidRPr="00154374" w:rsidRDefault="000A672D" w:rsidP="000A672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senza scadenza</w:t>
            </w:r>
          </w:p>
        </w:tc>
        <w:tc>
          <w:tcPr>
            <w:tcW w:w="1134" w:type="dxa"/>
          </w:tcPr>
          <w:p w14:paraId="2FEDA05F" w14:textId="29A35CC5" w:rsidR="000A672D" w:rsidRDefault="000A672D" w:rsidP="000A672D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nessuno</w:t>
            </w:r>
          </w:p>
        </w:tc>
        <w:tc>
          <w:tcPr>
            <w:tcW w:w="1701" w:type="dxa"/>
          </w:tcPr>
          <w:p w14:paraId="4A2E2CFC" w14:textId="6C53016B" w:rsidR="000A672D" w:rsidRPr="00154374" w:rsidRDefault="000A672D" w:rsidP="000A672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Il Consiglio Comunale del Comune di Vigonovo provvede alla nomina 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dei  componenti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il Consiglio di Amministrazione dell'Ente. Le cariche sono a titolo gratuito.</w:t>
            </w:r>
          </w:p>
        </w:tc>
        <w:tc>
          <w:tcPr>
            <w:tcW w:w="1068" w:type="dxa"/>
          </w:tcPr>
          <w:p w14:paraId="68809C88" w14:textId="3299742A" w:rsidR="000A672D" w:rsidRPr="00154374" w:rsidRDefault="000A672D" w:rsidP="000A672D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2901F735" w14:textId="20E5DEC6" w:rsidR="000A672D" w:rsidRPr="00154374" w:rsidRDefault="000A672D" w:rsidP="000A672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(10.091,02 €)</w:t>
            </w:r>
          </w:p>
        </w:tc>
        <w:tc>
          <w:tcPr>
            <w:tcW w:w="1466" w:type="dxa"/>
          </w:tcPr>
          <w:p w14:paraId="4B757203" w14:textId="355FB2BC" w:rsidR="000A672D" w:rsidRPr="00154374" w:rsidRDefault="000A672D" w:rsidP="000A672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28.827,29 €</w:t>
            </w:r>
          </w:p>
        </w:tc>
        <w:tc>
          <w:tcPr>
            <w:tcW w:w="1446" w:type="dxa"/>
          </w:tcPr>
          <w:p w14:paraId="73A3BB0C" w14:textId="1FB8F2D1" w:rsidR="000A672D" w:rsidRDefault="000A672D" w:rsidP="000A672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--</w:t>
            </w:r>
          </w:p>
        </w:tc>
        <w:tc>
          <w:tcPr>
            <w:tcW w:w="1624" w:type="dxa"/>
          </w:tcPr>
          <w:p w14:paraId="7FB2F033" w14:textId="77777777" w:rsidR="000A672D" w:rsidRDefault="000A672D" w:rsidP="000A672D">
            <w:pPr>
              <w:pStyle w:val="Titolo2"/>
              <w:spacing w:before="0" w:beforeAutospacing="0" w:after="0" w:afterAutospacing="0"/>
              <w:rPr>
                <w:rFonts w:ascii="Bookman Old Style" w:hAnsi="Bookman Old Style" w:cs="Arial"/>
                <w:b w:val="0"/>
                <w:bCs w:val="0"/>
                <w:sz w:val="20"/>
                <w:szCs w:val="20"/>
              </w:rPr>
            </w:pPr>
            <w:r>
              <w:rPr>
                <w:rFonts w:ascii="Bookman Old Style" w:hAnsi="Bookman Old Style" w:cs="Arial"/>
                <w:b w:val="0"/>
                <w:bCs w:val="0"/>
                <w:sz w:val="20"/>
                <w:szCs w:val="20"/>
              </w:rPr>
              <w:t xml:space="preserve">Andrea Pegoraro </w:t>
            </w:r>
          </w:p>
          <w:p w14:paraId="6B4BB304" w14:textId="0EB5D508" w:rsidR="000A672D" w:rsidRPr="00154374" w:rsidRDefault="000A672D" w:rsidP="000A672D">
            <w:pPr>
              <w:pStyle w:val="Titolo2"/>
              <w:spacing w:before="0" w:beforeAutospacing="0" w:after="0" w:afterAutospacing="0"/>
              <w:rPr>
                <w:rFonts w:ascii="Bookman Old Style" w:hAnsi="Bookman Old Style" w:cs="Arial"/>
                <w:b w:val="0"/>
                <w:bCs w:val="0"/>
                <w:sz w:val="20"/>
                <w:szCs w:val="20"/>
              </w:rPr>
            </w:pPr>
            <w:r>
              <w:rPr>
                <w:rFonts w:ascii="Bookman Old Style" w:hAnsi="Bookman Old Style" w:cs="Arial"/>
                <w:b w:val="0"/>
                <w:bCs w:val="0"/>
                <w:sz w:val="20"/>
                <w:szCs w:val="20"/>
              </w:rPr>
              <w:t>Presidente del CDA composto da 3 membri</w:t>
            </w:r>
          </w:p>
        </w:tc>
        <w:tc>
          <w:tcPr>
            <w:tcW w:w="1531" w:type="dxa"/>
          </w:tcPr>
          <w:p w14:paraId="70BA5B29" w14:textId="77777777" w:rsidR="000A672D" w:rsidRPr="00495B55" w:rsidRDefault="000A672D" w:rsidP="000A672D">
            <w:pPr>
              <w:pStyle w:val="NormaleWeb"/>
              <w:spacing w:before="0" w:beforeAutospacing="0" w:after="0" w:afterAutospacing="0"/>
              <w:jc w:val="both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495B55">
              <w:rPr>
                <w:rFonts w:ascii="Bookman Old Style" w:hAnsi="Bookman Old Style"/>
                <w:sz w:val="20"/>
                <w:szCs w:val="20"/>
              </w:rPr>
              <w:t>Le funzioni degli Amministratori sono gratuite</w:t>
            </w:r>
            <w:r w:rsidRPr="00495B55">
              <w:rPr>
                <w:rFonts w:ascii="Bookman Old Style" w:hAnsi="Bookman Old Style"/>
                <w:i/>
                <w:iCs/>
                <w:sz w:val="20"/>
                <w:szCs w:val="20"/>
              </w:rPr>
              <w:t xml:space="preserve">, </w:t>
            </w:r>
            <w:r w:rsidRPr="00495B55">
              <w:rPr>
                <w:rStyle w:val="Enfasicorsivo"/>
                <w:rFonts w:ascii="Bookman Old Style" w:hAnsi="Bookman Old Style"/>
                <w:sz w:val="20"/>
                <w:szCs w:val="20"/>
              </w:rPr>
              <w:t>salvo specifica deliberazione del Consiglio di Amministrazione per il riconoscimento dell’indennità di carica agli Amministratori a norma dell’art. 72 della L.R. 30.01.97 n. 6.</w:t>
            </w:r>
          </w:p>
          <w:p w14:paraId="521FA3CD" w14:textId="77777777" w:rsidR="000A672D" w:rsidRPr="00495B55" w:rsidRDefault="000A672D" w:rsidP="000A672D">
            <w:pPr>
              <w:pStyle w:val="Default"/>
              <w:rPr>
                <w:rStyle w:val="Enfasicorsivo"/>
                <w:rFonts w:ascii="Bookman Old Style" w:hAnsi="Bookman Old Style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13A5C9" w14:textId="28E43CE1" w:rsidR="000A672D" w:rsidRPr="00495B55" w:rsidRDefault="000A672D" w:rsidP="000A672D">
            <w:pPr>
              <w:pStyle w:val="Default"/>
              <w:rPr>
                <w:rFonts w:ascii="Bookman Old Style" w:hAnsi="Bookman Old Style"/>
              </w:rPr>
            </w:pPr>
            <w:hyperlink r:id="rId16" w:history="1">
              <w:r w:rsidRPr="00495B55">
                <w:rPr>
                  <w:rStyle w:val="Collegamentoipertestuale"/>
                  <w:rFonts w:ascii="Bookman Old Style" w:hAnsi="Bookman Old Style"/>
                </w:rPr>
                <w:t>https://www.legatoalpivigonovo.it/hh/index.php?jvs=0&amp;acc=1</w:t>
              </w:r>
            </w:hyperlink>
            <w:r w:rsidRPr="00495B55">
              <w:rPr>
                <w:rFonts w:ascii="Bookman Old Style" w:hAnsi="Bookman Old Style"/>
              </w:rPr>
              <w:t xml:space="preserve"> </w:t>
            </w:r>
          </w:p>
          <w:p w14:paraId="3813676E" w14:textId="77777777" w:rsidR="000A672D" w:rsidRPr="00495B55" w:rsidRDefault="000A672D" w:rsidP="000A672D">
            <w:pPr>
              <w:pStyle w:val="Default"/>
              <w:rPr>
                <w:rFonts w:ascii="Bookman Old Style" w:hAnsi="Bookman Old Style"/>
              </w:rPr>
            </w:pPr>
          </w:p>
          <w:p w14:paraId="02F4A76F" w14:textId="77777777" w:rsidR="000A672D" w:rsidRPr="00495B55" w:rsidRDefault="000A672D" w:rsidP="000A672D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</w:p>
          <w:p w14:paraId="22DBD959" w14:textId="7EC7F688" w:rsidR="000A672D" w:rsidRPr="00495B55" w:rsidRDefault="000A672D" w:rsidP="000A672D">
            <w:pPr>
              <w:pStyle w:val="Default"/>
              <w:rPr>
                <w:rFonts w:ascii="Bookman Old Style" w:hAnsi="Bookman Old Style"/>
              </w:rPr>
            </w:pPr>
          </w:p>
        </w:tc>
      </w:tr>
    </w:tbl>
    <w:p w14:paraId="76347D82" w14:textId="79E1E680" w:rsidR="0006081E" w:rsidRPr="00225792" w:rsidRDefault="0006081E" w:rsidP="00154374">
      <w:pPr>
        <w:rPr>
          <w:sz w:val="16"/>
          <w:szCs w:val="16"/>
        </w:rPr>
      </w:pPr>
    </w:p>
    <w:sectPr w:rsidR="0006081E" w:rsidRPr="00225792" w:rsidSect="00792A32">
      <w:pgSz w:w="23814" w:h="16839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32"/>
    <w:rsid w:val="0006081E"/>
    <w:rsid w:val="000A672D"/>
    <w:rsid w:val="0013013C"/>
    <w:rsid w:val="00154374"/>
    <w:rsid w:val="00225792"/>
    <w:rsid w:val="0028101D"/>
    <w:rsid w:val="00377DD9"/>
    <w:rsid w:val="003A5A24"/>
    <w:rsid w:val="00444A25"/>
    <w:rsid w:val="00495B55"/>
    <w:rsid w:val="005116B9"/>
    <w:rsid w:val="006D5904"/>
    <w:rsid w:val="006E03E8"/>
    <w:rsid w:val="00720F8F"/>
    <w:rsid w:val="007420B9"/>
    <w:rsid w:val="00792A32"/>
    <w:rsid w:val="00855BF3"/>
    <w:rsid w:val="008D03AA"/>
    <w:rsid w:val="0090407A"/>
    <w:rsid w:val="00941BA6"/>
    <w:rsid w:val="00983497"/>
    <w:rsid w:val="009B0D52"/>
    <w:rsid w:val="00A2400D"/>
    <w:rsid w:val="00A85D81"/>
    <w:rsid w:val="00A873F8"/>
    <w:rsid w:val="00A97B36"/>
    <w:rsid w:val="00AC2A3D"/>
    <w:rsid w:val="00B37278"/>
    <w:rsid w:val="00B456A8"/>
    <w:rsid w:val="00B50EA9"/>
    <w:rsid w:val="00BC554A"/>
    <w:rsid w:val="00BF677B"/>
    <w:rsid w:val="00C026A8"/>
    <w:rsid w:val="00D31E71"/>
    <w:rsid w:val="00D830F2"/>
    <w:rsid w:val="00D912DD"/>
    <w:rsid w:val="00DE2921"/>
    <w:rsid w:val="00F14A24"/>
    <w:rsid w:val="00FD552C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C79B"/>
  <w15:docId w15:val="{1CFA36C4-681A-41F6-BFB1-7908EE53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810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92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92A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92A3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C2A3D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101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28101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8101D"/>
    <w:pPr>
      <w:spacing w:before="100" w:beforeAutospacing="1" w:after="100" w:afterAutospacing="1"/>
    </w:pPr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3AA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8D03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eziaambiente.it/" TargetMode="External"/><Relationship Id="rId13" Type="http://schemas.openxmlformats.org/officeDocument/2006/relationships/hyperlink" Target="https://www.consigliodibacinolv.it/ae00753/hh/index.ph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mministrazionetrasparente.veneziaambiente.it/trasparenza/bilanci.html" TargetMode="External"/><Relationship Id="rId12" Type="http://schemas.openxmlformats.org/officeDocument/2006/relationships/hyperlink" Target="https://www.consigliodibacinolv.it/zf/index.php/trasparenza/index/inde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legatoalpivigonovo.it/hh/index.php?jvs=0&amp;acc=1" TargetMode="External"/><Relationship Id="rId1" Type="http://schemas.openxmlformats.org/officeDocument/2006/relationships/styles" Target="styles.xml"/><Relationship Id="rId6" Type="http://schemas.openxmlformats.org/officeDocument/2006/relationships/hyperlink" Target="https://amministrazionetrasparente.veneziaambiente.it/trasparenza/bilanci.html" TargetMode="External"/><Relationship Id="rId11" Type="http://schemas.openxmlformats.org/officeDocument/2006/relationships/hyperlink" Target="https://www.consigliodibacinolv.it/zf/index.php/trasparenza/index/index" TargetMode="External"/><Relationship Id="rId5" Type="http://schemas.openxmlformats.org/officeDocument/2006/relationships/hyperlink" Target="https://amministrazionetrasparente.veneziaambiente.it/trasparenza/bilanci.html" TargetMode="External"/><Relationship Id="rId15" Type="http://schemas.openxmlformats.org/officeDocument/2006/relationships/hyperlink" Target="https://www.legatoalpivigonovo.it" TargetMode="External"/><Relationship Id="rId10" Type="http://schemas.openxmlformats.org/officeDocument/2006/relationships/hyperlink" Target="https://www.consigliodibacinolv.it/ae00753/hh/index.php" TargetMode="External"/><Relationship Id="rId4" Type="http://schemas.openxmlformats.org/officeDocument/2006/relationships/hyperlink" Target="https://veneziaambiente.it/" TargetMode="External"/><Relationship Id="rId9" Type="http://schemas.openxmlformats.org/officeDocument/2006/relationships/hyperlink" Target="https://amministrazionetrasparente.veneziaambiente.it/trasparenza/incarico-amministrativo-di-vertice.html" TargetMode="External"/><Relationship Id="rId14" Type="http://schemas.openxmlformats.org/officeDocument/2006/relationships/hyperlink" Target="https://www.consigliodibacinolv.it/zf/index.php/trasparenza/index/index/categoria/8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Silvia Barzon</cp:lastModifiedBy>
  <cp:revision>5</cp:revision>
  <cp:lastPrinted>2022-10-13T11:07:00Z</cp:lastPrinted>
  <dcterms:created xsi:type="dcterms:W3CDTF">2024-05-28T11:29:00Z</dcterms:created>
  <dcterms:modified xsi:type="dcterms:W3CDTF">2024-05-28T11:39:00Z</dcterms:modified>
</cp:coreProperties>
</file>